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30FF0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09CDB116" w14:textId="77777777" w:rsidR="00A25ABB" w:rsidRDefault="00B94014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94014">
        <w:rPr>
          <w:rFonts w:ascii="Times New Roman" w:hAnsi="Times New Roman"/>
          <w:b/>
          <w:sz w:val="28"/>
          <w:szCs w:val="28"/>
          <w:lang w:val="kk-KZ"/>
        </w:rPr>
        <w:t>Мемлекеттік инвестициялық жобаларды жоспарлау және іске асыру, инвестициялық ұсынысты, техникалық-экономикалық және қаржылық-экономикалық негіздемелерді әзірлеу немесе түзету, қажетті сараптамалар жүргізу, бюджеттік кредиттеудің орындылығын айқындау, мемлекеттік инвестициялық жобалар портфелін қалыптастыру, сондай-ақ мемлекеттік инвестициялық жобалардың бекітілген (нақтыланған) параметрлерін түзету, іріктеу, іске асырылуын мониторингтеу және бағалау қағидаларын бекіту туралы» Қазақстан Республикасы Ұлттық экономика министрінің м</w:t>
      </w:r>
      <w:r w:rsidR="00265F24">
        <w:rPr>
          <w:rFonts w:ascii="Times New Roman" w:hAnsi="Times New Roman"/>
          <w:b/>
          <w:sz w:val="28"/>
          <w:szCs w:val="28"/>
          <w:lang w:val="kk-KZ"/>
        </w:rPr>
        <w:t>індетін атқарушының</w:t>
      </w:r>
      <w:r w:rsidRPr="00B94014">
        <w:rPr>
          <w:rFonts w:ascii="Times New Roman" w:hAnsi="Times New Roman"/>
          <w:b/>
          <w:sz w:val="28"/>
          <w:szCs w:val="28"/>
          <w:lang w:val="kk-KZ"/>
        </w:rPr>
        <w:t xml:space="preserve"> 2025 жылғы 28 маусымдағы № 59 бұйрығына өзгеріс</w:t>
      </w:r>
      <w:r w:rsidR="00A25ABB">
        <w:rPr>
          <w:rFonts w:ascii="Times New Roman" w:hAnsi="Times New Roman"/>
          <w:b/>
          <w:sz w:val="28"/>
          <w:szCs w:val="28"/>
          <w:lang w:val="kk-KZ"/>
        </w:rPr>
        <w:t>тер мен толықтыру</w:t>
      </w:r>
      <w:r w:rsidRPr="00B94014">
        <w:rPr>
          <w:rFonts w:ascii="Times New Roman" w:hAnsi="Times New Roman"/>
          <w:b/>
          <w:sz w:val="28"/>
          <w:szCs w:val="28"/>
          <w:lang w:val="kk-KZ"/>
        </w:rPr>
        <w:t xml:space="preserve"> енгізу туралы» Қазақстан Республикасы Премьер-Министрінің орынбасары – Ұлттық экономика министрі бұйрығының </w:t>
      </w:r>
      <w:r>
        <w:rPr>
          <w:rFonts w:ascii="Times New Roman" w:hAnsi="Times New Roman"/>
          <w:b/>
          <w:sz w:val="28"/>
          <w:szCs w:val="28"/>
          <w:lang w:val="kk-KZ"/>
        </w:rPr>
        <w:t>ж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оба</w:t>
      </w:r>
      <w:r w:rsidR="00265F24">
        <w:rPr>
          <w:rFonts w:ascii="Times New Roman" w:hAnsi="Times New Roman"/>
          <w:b/>
          <w:sz w:val="28"/>
          <w:szCs w:val="28"/>
          <w:lang w:val="kk-KZ"/>
        </w:rPr>
        <w:t>сын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 xml:space="preserve"> қабылдаудың ықтимал қоғамдық-саяси, құқықтық, </w:t>
      </w:r>
    </w:p>
    <w:p w14:paraId="3CA7587C" w14:textId="5A40FA43" w:rsidR="00D520D7" w:rsidRDefault="00D520D7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ақпараттық және өзге де салдарын </w:t>
      </w:r>
    </w:p>
    <w:p w14:paraId="7AFA4EE8" w14:textId="77777777" w:rsidR="00D520D7" w:rsidRPr="00D520D7" w:rsidRDefault="00D520D7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2F2D14F7" w14:textId="77777777" w:rsidR="008A53C5" w:rsidRPr="00050820" w:rsidRDefault="008A53C5" w:rsidP="00B60779">
      <w:pPr>
        <w:jc w:val="center"/>
        <w:rPr>
          <w:rFonts w:ascii="Times New Roman" w:hAnsi="Times New Roman"/>
          <w:sz w:val="28"/>
          <w:szCs w:val="40"/>
          <w:lang w:val="kk-KZ"/>
        </w:rPr>
      </w:pPr>
    </w:p>
    <w:p w14:paraId="6F8A2098" w14:textId="77777777" w:rsidR="00E33330" w:rsidRPr="000B6C69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B6C69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0B6C69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0B6C69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0B6C69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0B6C69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362582FB" w14:textId="77777777" w:rsidR="00F83F4F" w:rsidRPr="00F83F4F" w:rsidRDefault="00F83F4F" w:rsidP="00F83F4F">
      <w:pPr>
        <w:tabs>
          <w:tab w:val="left" w:pos="993"/>
          <w:tab w:val="left" w:pos="107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3F4F">
        <w:rPr>
          <w:rFonts w:ascii="Times New Roman" w:hAnsi="Times New Roman"/>
          <w:sz w:val="28"/>
          <w:szCs w:val="28"/>
          <w:lang w:val="kk-KZ"/>
        </w:rPr>
        <w:t xml:space="preserve">Жобаны қабылдау </w:t>
      </w:r>
      <w:proofErr w:type="spellStart"/>
      <w:r w:rsidRPr="00F83F4F">
        <w:rPr>
          <w:rFonts w:ascii="Times New Roman" w:hAnsi="Times New Roman"/>
          <w:sz w:val="28"/>
          <w:szCs w:val="28"/>
          <w:lang w:val="kk-KZ"/>
        </w:rPr>
        <w:t>мемлекетішілік</w:t>
      </w:r>
      <w:proofErr w:type="spellEnd"/>
      <w:r w:rsidRPr="00F83F4F">
        <w:rPr>
          <w:rFonts w:ascii="Times New Roman" w:hAnsi="Times New Roman"/>
          <w:sz w:val="28"/>
          <w:szCs w:val="28"/>
          <w:lang w:val="kk-KZ"/>
        </w:rPr>
        <w:t xml:space="preserve"> рәсімдерді келісуге уақытты қысқартуға, әлеуетті жобалар портфелін кеңейтуге және жалпы алғанда елдің инвестициялық тартымдылығын арттыруға мүмкіндік беретін қаржыландырылуы халықаралық қаржы ұйымдарының есебінен көзделетін мемлекеттік инвестициялық жобаларды қарау мерзімдерін оңтайландыруға бағытталған.</w:t>
      </w:r>
    </w:p>
    <w:p w14:paraId="306C5201" w14:textId="77777777" w:rsidR="000B6C69" w:rsidRPr="00B94014" w:rsidRDefault="000B6C69" w:rsidP="000B6C69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94014">
        <w:rPr>
          <w:rFonts w:ascii="Times New Roman" w:hAnsi="Times New Roman"/>
          <w:sz w:val="28"/>
          <w:szCs w:val="28"/>
          <w:lang w:val="kk-KZ"/>
        </w:rPr>
        <w:t>Саяси тұрақсыздық немесе жаппай қоғамдық наразылық қаупі байқалмайды.</w:t>
      </w:r>
    </w:p>
    <w:p w14:paraId="4692C0B0" w14:textId="77777777" w:rsidR="00E33330" w:rsidRPr="00D520D7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Құқықтық салд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ар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06F6EEFE" w14:textId="63B33EBE" w:rsidR="000B6C69" w:rsidRPr="000B6C69" w:rsidRDefault="000B6C69" w:rsidP="000B6C69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0B6C69">
        <w:rPr>
          <w:rFonts w:ascii="Times New Roman" w:eastAsia="Calibri" w:hAnsi="Times New Roman"/>
          <w:sz w:val="28"/>
          <w:szCs w:val="28"/>
          <w:lang w:val="kk-KZ" w:eastAsia="en-US"/>
        </w:rPr>
        <w:t xml:space="preserve">Жоба қолданыстағы заңнамаға қайшы келмейді және қолданыстағы </w:t>
      </w:r>
      <w:r w:rsidR="000D570D">
        <w:rPr>
          <w:rFonts w:ascii="Times New Roman" w:eastAsia="Calibri" w:hAnsi="Times New Roman"/>
          <w:sz w:val="28"/>
          <w:szCs w:val="28"/>
          <w:lang w:val="kk-KZ" w:eastAsia="en-US"/>
        </w:rPr>
        <w:t>Қағидаларға</w:t>
      </w:r>
      <w:r w:rsidRPr="000B6C69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нақтылау ережелерін енгізеді.</w:t>
      </w:r>
    </w:p>
    <w:p w14:paraId="4A3B2B96" w14:textId="77777777" w:rsidR="000B6C69" w:rsidRDefault="000B6C69" w:rsidP="000B6C69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0B6C69">
        <w:rPr>
          <w:rFonts w:ascii="Times New Roman" w:eastAsia="Calibri" w:hAnsi="Times New Roman"/>
          <w:sz w:val="28"/>
          <w:szCs w:val="28"/>
          <w:lang w:val="kk-KZ" w:eastAsia="en-US"/>
        </w:rPr>
        <w:t>Құқықтық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 салдар</w:t>
      </w:r>
      <w:r w:rsidRPr="000B6C69">
        <w:rPr>
          <w:rFonts w:ascii="Times New Roman" w:eastAsia="Calibri" w:hAnsi="Times New Roman"/>
          <w:sz w:val="28"/>
          <w:szCs w:val="28"/>
          <w:lang w:val="kk-KZ" w:eastAsia="en-US"/>
        </w:rPr>
        <w:t xml:space="preserve"> тәуекелі байқалмайды.</w:t>
      </w:r>
    </w:p>
    <w:p w14:paraId="5B0404DD" w14:textId="77777777" w:rsidR="00E33330" w:rsidRPr="000B6C69" w:rsidRDefault="003F54A7" w:rsidP="000B6C6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B6C69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0B6C69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0B6C69">
        <w:rPr>
          <w:rFonts w:ascii="Times New Roman" w:hAnsi="Times New Roman"/>
          <w:b/>
          <w:sz w:val="28"/>
          <w:szCs w:val="28"/>
          <w:lang w:val="kk-KZ"/>
        </w:rPr>
        <w:t>Ақпараттық салдары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0B6C69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0B6C69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443B774A" w14:textId="1651F70E" w:rsidR="000B6C69" w:rsidRDefault="000B6C69" w:rsidP="00BC4CDD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Ақпараттық салдар</w:t>
      </w:r>
      <w:r w:rsidR="000D570D">
        <w:rPr>
          <w:rFonts w:ascii="Times New Roman" w:eastAsia="Times New Roman" w:hAnsi="Times New Roman"/>
          <w:sz w:val="28"/>
          <w:szCs w:val="28"/>
          <w:lang w:val="kk-KZ" w:eastAsia="ru-RU"/>
        </w:rPr>
        <w:t>лар</w:t>
      </w:r>
      <w:r w:rsidRPr="000B6C6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0D570D">
        <w:rPr>
          <w:rFonts w:ascii="Times New Roman" w:eastAsia="Times New Roman" w:hAnsi="Times New Roman"/>
          <w:sz w:val="28"/>
          <w:szCs w:val="28"/>
          <w:lang w:val="kk-KZ" w:eastAsia="ru-RU"/>
        </w:rPr>
        <w:t>қаупі</w:t>
      </w:r>
      <w:r w:rsidRPr="000B6C6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байқалмайды.</w:t>
      </w:r>
    </w:p>
    <w:p w14:paraId="385C2607" w14:textId="77777777" w:rsidR="000B6C69" w:rsidRDefault="003F54A7" w:rsidP="000B6C69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422BB3B5" w14:textId="2AC42638" w:rsidR="00B60779" w:rsidRPr="000B6C69" w:rsidRDefault="000B6C69" w:rsidP="000B6C69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B6C69">
        <w:rPr>
          <w:rFonts w:ascii="Times New Roman" w:hAnsi="Times New Roman"/>
          <w:sz w:val="28"/>
          <w:szCs w:val="28"/>
          <w:lang w:val="kk-KZ"/>
        </w:rPr>
        <w:t xml:space="preserve">Жобаны қабылдау теріс салдарға </w:t>
      </w:r>
      <w:r w:rsidR="000D570D">
        <w:rPr>
          <w:rFonts w:ascii="Times New Roman" w:hAnsi="Times New Roman"/>
          <w:sz w:val="28"/>
          <w:szCs w:val="28"/>
          <w:lang w:val="kk-KZ"/>
        </w:rPr>
        <w:t>алып келмейді</w:t>
      </w:r>
      <w:r w:rsidRPr="000B6C69">
        <w:rPr>
          <w:rFonts w:ascii="Times New Roman" w:hAnsi="Times New Roman"/>
          <w:sz w:val="28"/>
          <w:szCs w:val="28"/>
          <w:lang w:val="kk-KZ"/>
        </w:rPr>
        <w:t>, сондай-ақ ұлттық қауіпсіздікті қамтамасыз етуге әсер етпейді.</w:t>
      </w:r>
    </w:p>
    <w:p w14:paraId="219A0671" w14:textId="77777777" w:rsidR="000B6C69" w:rsidRDefault="000B6C69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CF5CECE" w14:textId="77777777" w:rsidR="000B6C69" w:rsidRPr="00D520D7" w:rsidRDefault="000B6C69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D0B7FB0" w14:textId="59638931" w:rsidR="00B60779" w:rsidRPr="00D520D7" w:rsidRDefault="003572B9" w:rsidP="00D520D7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Вице-министр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3E5E5A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="007104A3">
        <w:rPr>
          <w:rFonts w:ascii="Times New Roman" w:hAnsi="Times New Roman"/>
          <w:b/>
          <w:sz w:val="28"/>
          <w:szCs w:val="28"/>
          <w:lang w:val="kk-KZ"/>
        </w:rPr>
        <w:t xml:space="preserve">Б. </w:t>
      </w:r>
    </w:p>
    <w:sectPr w:rsidR="00B60779" w:rsidRPr="00D520D7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545CF" w14:textId="77777777" w:rsidR="00586D79" w:rsidRDefault="00586D79" w:rsidP="003F54A7">
      <w:r>
        <w:separator/>
      </w:r>
    </w:p>
  </w:endnote>
  <w:endnote w:type="continuationSeparator" w:id="0">
    <w:p w14:paraId="064697F5" w14:textId="77777777" w:rsidR="00586D79" w:rsidRDefault="00586D79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D83F4" w14:textId="77777777" w:rsidR="00586D79" w:rsidRDefault="00586D79" w:rsidP="003F54A7">
      <w:r>
        <w:separator/>
      </w:r>
    </w:p>
  </w:footnote>
  <w:footnote w:type="continuationSeparator" w:id="0">
    <w:p w14:paraId="3824281B" w14:textId="77777777" w:rsidR="00586D79" w:rsidRDefault="00586D79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7F251210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C32F615" w14:textId="77777777" w:rsidR="003F54A7" w:rsidRDefault="003F54A7">
    <w:pPr>
      <w:pStyle w:val="ae"/>
    </w:pPr>
  </w:p>
  <w:p w14:paraId="5A1770A6" w14:textId="77777777" w:rsidR="003D52A9" w:rsidRDefault="00586D79">
    <w:pPr>
      <w:pStyle w:val="a3"/>
    </w:pPr>
    <w:r>
      <w:rPr>
        <w:noProof/>
      </w:rPr>
      <w:pict w14:anchorId="5FDA44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</w:p>
  <w:p w14:paraId="50497528" w14:textId="77777777" w:rsidR="003D52A9" w:rsidRDefault="00586D79">
    <w:pPr>
      <w:pStyle w:val="a3"/>
    </w:pPr>
    <w:r>
      <w:rPr>
        <w:noProof/>
      </w:rPr>
      <w:pict w14:anchorId="53748525">
        <v:shape id="_x0000_s2051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Зейнуллин Д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35601"/>
    <w:rsid w:val="00050820"/>
    <w:rsid w:val="00070739"/>
    <w:rsid w:val="00083394"/>
    <w:rsid w:val="000B1716"/>
    <w:rsid w:val="000B543D"/>
    <w:rsid w:val="000B6C69"/>
    <w:rsid w:val="000C0649"/>
    <w:rsid w:val="000D570D"/>
    <w:rsid w:val="000D5F07"/>
    <w:rsid w:val="001264C0"/>
    <w:rsid w:val="00162F85"/>
    <w:rsid w:val="0017625B"/>
    <w:rsid w:val="00181FE5"/>
    <w:rsid w:val="001A57D5"/>
    <w:rsid w:val="001C3584"/>
    <w:rsid w:val="001E17CE"/>
    <w:rsid w:val="00236A65"/>
    <w:rsid w:val="00265F24"/>
    <w:rsid w:val="00276648"/>
    <w:rsid w:val="00297541"/>
    <w:rsid w:val="002E645F"/>
    <w:rsid w:val="00305384"/>
    <w:rsid w:val="00324299"/>
    <w:rsid w:val="0033077C"/>
    <w:rsid w:val="003572B9"/>
    <w:rsid w:val="003823AF"/>
    <w:rsid w:val="003939A3"/>
    <w:rsid w:val="003C2194"/>
    <w:rsid w:val="003E5E5A"/>
    <w:rsid w:val="003F54A7"/>
    <w:rsid w:val="004851B3"/>
    <w:rsid w:val="004C7EE9"/>
    <w:rsid w:val="004D3BC5"/>
    <w:rsid w:val="00501846"/>
    <w:rsid w:val="00507E61"/>
    <w:rsid w:val="00554A7B"/>
    <w:rsid w:val="00586D79"/>
    <w:rsid w:val="00587391"/>
    <w:rsid w:val="005878CD"/>
    <w:rsid w:val="006A766B"/>
    <w:rsid w:val="006C5FBE"/>
    <w:rsid w:val="006C60EE"/>
    <w:rsid w:val="006D235D"/>
    <w:rsid w:val="007104A3"/>
    <w:rsid w:val="007122A2"/>
    <w:rsid w:val="00751D31"/>
    <w:rsid w:val="007A3D20"/>
    <w:rsid w:val="007C5CF7"/>
    <w:rsid w:val="00807D84"/>
    <w:rsid w:val="00807DD1"/>
    <w:rsid w:val="00815284"/>
    <w:rsid w:val="008538F0"/>
    <w:rsid w:val="008843E8"/>
    <w:rsid w:val="00896037"/>
    <w:rsid w:val="008A53C5"/>
    <w:rsid w:val="008F6D2E"/>
    <w:rsid w:val="00964D0B"/>
    <w:rsid w:val="00970C2C"/>
    <w:rsid w:val="009859F8"/>
    <w:rsid w:val="009C5A1B"/>
    <w:rsid w:val="00A14C27"/>
    <w:rsid w:val="00A25ABB"/>
    <w:rsid w:val="00A620EE"/>
    <w:rsid w:val="00AF33FC"/>
    <w:rsid w:val="00B001F3"/>
    <w:rsid w:val="00B011B0"/>
    <w:rsid w:val="00B16151"/>
    <w:rsid w:val="00B60779"/>
    <w:rsid w:val="00B81CC0"/>
    <w:rsid w:val="00B94014"/>
    <w:rsid w:val="00BB257C"/>
    <w:rsid w:val="00BC4CDD"/>
    <w:rsid w:val="00BD3177"/>
    <w:rsid w:val="00C03C6B"/>
    <w:rsid w:val="00C365B5"/>
    <w:rsid w:val="00C438E9"/>
    <w:rsid w:val="00C64CDC"/>
    <w:rsid w:val="00C831B3"/>
    <w:rsid w:val="00C84B73"/>
    <w:rsid w:val="00CA3C28"/>
    <w:rsid w:val="00CD745A"/>
    <w:rsid w:val="00D034F7"/>
    <w:rsid w:val="00D122B3"/>
    <w:rsid w:val="00D34C32"/>
    <w:rsid w:val="00D469EF"/>
    <w:rsid w:val="00D520D7"/>
    <w:rsid w:val="00D570C8"/>
    <w:rsid w:val="00D7046A"/>
    <w:rsid w:val="00D8532A"/>
    <w:rsid w:val="00DB64BA"/>
    <w:rsid w:val="00E33330"/>
    <w:rsid w:val="00E917A0"/>
    <w:rsid w:val="00EB11B1"/>
    <w:rsid w:val="00EB7760"/>
    <w:rsid w:val="00EE2EA3"/>
    <w:rsid w:val="00EF4082"/>
    <w:rsid w:val="00F01B86"/>
    <w:rsid w:val="00F07242"/>
    <w:rsid w:val="00F64AF1"/>
    <w:rsid w:val="00F83F4F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75FCC90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9546-9AB5-43CC-8287-43C66FD9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Диана Мейрбек</cp:lastModifiedBy>
  <cp:revision>14</cp:revision>
  <cp:lastPrinted>2025-05-26T08:48:00Z</cp:lastPrinted>
  <dcterms:created xsi:type="dcterms:W3CDTF">2025-05-27T03:33:00Z</dcterms:created>
  <dcterms:modified xsi:type="dcterms:W3CDTF">2026-03-19T11:39:00Z</dcterms:modified>
</cp:coreProperties>
</file>